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33A8E" w14:paraId="630E1462" w14:textId="77777777" w:rsidTr="00633A8E">
        <w:tc>
          <w:tcPr>
            <w:tcW w:w="4508" w:type="dxa"/>
          </w:tcPr>
          <w:p w14:paraId="475E3877" w14:textId="7E1BED24" w:rsidR="00633A8E" w:rsidRDefault="00633A8E" w:rsidP="00633A8E">
            <w:r>
              <w:t>[</w:t>
            </w:r>
            <w:r w:rsidR="00ED0E74">
              <w:t>Insert</w:t>
            </w:r>
            <w:r>
              <w:t xml:space="preserve"> Company Logo]</w:t>
            </w:r>
          </w:p>
        </w:tc>
        <w:tc>
          <w:tcPr>
            <w:tcW w:w="4508" w:type="dxa"/>
          </w:tcPr>
          <w:p w14:paraId="04A90414" w14:textId="22E9E6D8" w:rsidR="00633A8E" w:rsidRDefault="00633A8E" w:rsidP="00ED0E74">
            <w:pPr>
              <w:jc w:val="right"/>
            </w:pPr>
            <w:r>
              <w:rPr>
                <w:noProof/>
              </w:rPr>
              <w:drawing>
                <wp:inline distT="0" distB="0" distL="0" distR="0" wp14:anchorId="0249ABA3" wp14:editId="25810F2F">
                  <wp:extent cx="1875115" cy="677459"/>
                  <wp:effectExtent l="0" t="0" r="0" b="889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gla_cpc_logo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7091" cy="699850"/>
                          </a:xfrm>
                          <a:prstGeom prst="rect">
                            <a:avLst/>
                          </a:prstGeom>
                        </pic:spPr>
                      </pic:pic>
                    </a:graphicData>
                  </a:graphic>
                </wp:inline>
              </w:drawing>
            </w:r>
          </w:p>
        </w:tc>
      </w:tr>
    </w:tbl>
    <w:p w14:paraId="151B0022" w14:textId="3FAB47AE" w:rsidR="00297832" w:rsidRDefault="00297832" w:rsidP="00633A8E"/>
    <w:sdt>
      <w:sdtPr>
        <w:id w:val="-1884709977"/>
        <w:placeholder>
          <w:docPart w:val="DefaultPlaceholder_-1854013437"/>
        </w:placeholder>
        <w:date>
          <w:dateFormat w:val="dd/MM/yyyy"/>
          <w:lid w:val="en-GB"/>
          <w:storeMappedDataAs w:val="dateTime"/>
          <w:calendar w:val="gregorian"/>
        </w:date>
      </w:sdtPr>
      <w:sdtEndPr/>
      <w:sdtContent>
        <w:p w14:paraId="28E9C769" w14:textId="57F4079D" w:rsidR="00633A8E" w:rsidRDefault="00633A8E" w:rsidP="00633A8E">
          <w:r>
            <w:t>[dd/mm/</w:t>
          </w:r>
          <w:proofErr w:type="spellStart"/>
          <w:r>
            <w:t>yyyy</w:t>
          </w:r>
          <w:proofErr w:type="spellEnd"/>
          <w:r>
            <w:t>]</w:t>
          </w:r>
        </w:p>
      </w:sdtContent>
    </w:sdt>
    <w:p w14:paraId="16CD4A4B" w14:textId="79883174" w:rsidR="00633A8E" w:rsidRPr="00633A8E" w:rsidRDefault="00633A8E" w:rsidP="00633A8E">
      <w:pPr>
        <w:rPr>
          <w:b/>
          <w:bCs/>
        </w:rPr>
      </w:pPr>
      <w:r w:rsidRPr="00633A8E">
        <w:rPr>
          <w:b/>
          <w:bCs/>
        </w:rPr>
        <w:t>REF. Consumer Protection - Self-Assessment Declaration</w:t>
      </w:r>
    </w:p>
    <w:p w14:paraId="78DE1CD5" w14:textId="5CB6CE55" w:rsidR="00633A8E" w:rsidRPr="00633A8E" w:rsidRDefault="00C42D1E" w:rsidP="00B72AB9">
      <w:sdt>
        <w:sdtPr>
          <w:id w:val="1191650004"/>
          <w:placeholder>
            <w:docPart w:val="DefaultPlaceholder_-1854013440"/>
          </w:placeholder>
        </w:sdtPr>
        <w:sdtEndPr/>
        <w:sdtContent>
          <w:r w:rsidR="00633A8E">
            <w:t>[Company name]</w:t>
          </w:r>
        </w:sdtContent>
      </w:sdt>
      <w:r w:rsidR="00633A8E">
        <w:t xml:space="preserve"> recognises that </w:t>
      </w:r>
      <w:r w:rsidR="00633A8E" w:rsidRPr="00633A8E">
        <w:t>consumer protection in the off-grid solar sector is important to safeguard impact for customers, strengthen brands and accelerate growth in the sector.</w:t>
      </w:r>
      <w:r w:rsidR="00B72AB9">
        <w:t xml:space="preserve"> Our </w:t>
      </w:r>
      <w:r w:rsidR="006819B2">
        <w:t xml:space="preserve">enduring </w:t>
      </w:r>
      <w:r w:rsidR="00B72AB9">
        <w:t>commitment signifies that our company embodies the Consumer Protection Principles in the treatment of our customers and that the Principles are the minimum standards of practice our consumers should expect from us.</w:t>
      </w:r>
      <w:r w:rsidR="006819B2">
        <w:t xml:space="preserve"> We aim to embed the principles throughout our operations.  </w:t>
      </w:r>
    </w:p>
    <w:p w14:paraId="2A5D83B9" w14:textId="7E251D15" w:rsidR="00B72AB9" w:rsidRDefault="00633A8E" w:rsidP="00633A8E">
      <w:r>
        <w:t xml:space="preserve">This letter is to confirm that </w:t>
      </w:r>
      <w:sdt>
        <w:sdtPr>
          <w:id w:val="-1741250191"/>
          <w:placeholder>
            <w:docPart w:val="DefaultPlaceholder_-1854013440"/>
          </w:placeholder>
        </w:sdtPr>
        <w:sdtEndPr/>
        <w:sdtContent>
          <w:r>
            <w:t>[company name]</w:t>
          </w:r>
        </w:sdtContent>
      </w:sdt>
      <w:r>
        <w:t xml:space="preserve"> maintains its commitment to the GOGLA Consumer Protection Code, and in line with the commitment process a self-assessment was carried out on </w:t>
      </w:r>
      <w:sdt>
        <w:sdtPr>
          <w:id w:val="-441611923"/>
          <w:placeholder>
            <w:docPart w:val="DefaultPlaceholder_-1854013437"/>
          </w:placeholder>
          <w:date>
            <w:dateFormat w:val="dd/MM/yyyy"/>
            <w:lid w:val="en-GB"/>
            <w:storeMappedDataAs w:val="dateTime"/>
            <w:calendar w:val="gregorian"/>
          </w:date>
        </w:sdtPr>
        <w:sdtEndPr/>
        <w:sdtContent>
          <w:r>
            <w:t>[</w:t>
          </w:r>
          <w:r w:rsidR="00B72AB9">
            <w:t>dd/mm/</w:t>
          </w:r>
          <w:proofErr w:type="spellStart"/>
          <w:r w:rsidR="00B72AB9">
            <w:t>yyyy</w:t>
          </w:r>
          <w:proofErr w:type="spellEnd"/>
          <w:r>
            <w:t>]</w:t>
          </w:r>
        </w:sdtContent>
      </w:sdt>
      <w:r>
        <w:t>.</w:t>
      </w:r>
      <w:r w:rsidR="00B72AB9">
        <w:t xml:space="preserve"> </w:t>
      </w:r>
    </w:p>
    <w:p w14:paraId="2CE0D4D0" w14:textId="2EFB3C00" w:rsidR="00F55177" w:rsidRDefault="00F55177" w:rsidP="00633A8E">
      <w:r>
        <w:t>Signed</w:t>
      </w:r>
    </w:p>
    <w:p w14:paraId="7739908E" w14:textId="1A1421A6" w:rsidR="00F55177" w:rsidRDefault="00F55177" w:rsidP="00633A8E"/>
    <w:p w14:paraId="115B9488" w14:textId="77777777" w:rsidR="00F55177" w:rsidRDefault="00F55177" w:rsidP="00633A8E"/>
    <w:p w14:paraId="5E7C80C0" w14:textId="5438D5D2" w:rsidR="00633A8E" w:rsidRDefault="00C42D1E" w:rsidP="00633A8E">
      <w:sdt>
        <w:sdtPr>
          <w:id w:val="530929535"/>
          <w:placeholder>
            <w:docPart w:val="DefaultPlaceholder_-1854013440"/>
          </w:placeholder>
        </w:sdtPr>
        <w:sdtEndPr/>
        <w:sdtContent>
          <w:r w:rsidR="00F55177">
            <w:t>[Name &amp; Role</w:t>
          </w:r>
          <w:r w:rsidR="004C205F">
            <w:t xml:space="preserve"> (Director-level)</w:t>
          </w:r>
          <w:r w:rsidR="00F55177">
            <w:t>]</w:t>
          </w:r>
        </w:sdtContent>
      </w:sdt>
    </w:p>
    <w:p w14:paraId="7BDFB1B2" w14:textId="434B3466" w:rsidR="00F55177" w:rsidRDefault="00F55177" w:rsidP="00633A8E">
      <w:r>
        <w:rPr>
          <w:noProof/>
        </w:rPr>
        <mc:AlternateContent>
          <mc:Choice Requires="wps">
            <w:drawing>
              <wp:anchor distT="0" distB="0" distL="114300" distR="114300" simplePos="0" relativeHeight="251659264" behindDoc="0" locked="0" layoutInCell="1" allowOverlap="1" wp14:anchorId="20DC73BD" wp14:editId="5082C1A2">
                <wp:simplePos x="0" y="0"/>
                <wp:positionH relativeFrom="column">
                  <wp:posOffset>15240</wp:posOffset>
                </wp:positionH>
                <wp:positionV relativeFrom="paragraph">
                  <wp:posOffset>160655</wp:posOffset>
                </wp:positionV>
                <wp:extent cx="5791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8311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2.65pt" to="457.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" strokecolor="#4472c4 [3204]" strokeweight=".5pt">
                <v:stroke joinstyle="miter"/>
              </v:line>
            </w:pict>
          </mc:Fallback>
        </mc:AlternateContent>
      </w:r>
    </w:p>
    <w:p w14:paraId="37261103" w14:textId="2F336E74" w:rsidR="00F55177" w:rsidRPr="00ED0E74" w:rsidRDefault="00F55177" w:rsidP="00F55177">
      <w:pPr>
        <w:rPr>
          <w:b/>
          <w:bCs/>
          <w:color w:val="595959" w:themeColor="text1" w:themeTint="A6"/>
          <w:sz w:val="20"/>
          <w:szCs w:val="20"/>
        </w:rPr>
      </w:pPr>
      <w:r w:rsidRPr="00ED0E74">
        <w:rPr>
          <w:b/>
          <w:bCs/>
          <w:color w:val="595959" w:themeColor="text1" w:themeTint="A6"/>
          <w:sz w:val="20"/>
          <w:szCs w:val="20"/>
        </w:rPr>
        <w:t>Optional Feedback</w:t>
      </w:r>
    </w:p>
    <w:p w14:paraId="392DA7B6" w14:textId="77777777" w:rsidR="00ED0E74" w:rsidRPr="00ED0E74" w:rsidRDefault="00ED0E74" w:rsidP="00F55177">
      <w:pPr>
        <w:rPr>
          <w:color w:val="595959" w:themeColor="text1" w:themeTint="A6"/>
          <w:sz w:val="20"/>
          <w:szCs w:val="20"/>
        </w:rPr>
      </w:pPr>
      <w:r w:rsidRPr="00ED0E74">
        <w:rPr>
          <w:color w:val="595959" w:themeColor="text1" w:themeTint="A6"/>
          <w:sz w:val="20"/>
          <w:szCs w:val="20"/>
        </w:rPr>
        <w:t xml:space="preserve">Providing feedback to GOGLA is optional and does not affect your commitment. GOGLA will use feedback on the self-assessment process and indicators to ensure that the Consumer Protection Code and its application is fit for purpose and best serves the companies and their consumers. </w:t>
      </w:r>
    </w:p>
    <w:p w14:paraId="632128D6" w14:textId="19464E11" w:rsidR="00ED0E74" w:rsidRPr="00ED0E74" w:rsidRDefault="00ED0E74" w:rsidP="00F55177">
      <w:pPr>
        <w:rPr>
          <w:color w:val="595959" w:themeColor="text1" w:themeTint="A6"/>
          <w:sz w:val="20"/>
          <w:szCs w:val="20"/>
        </w:rPr>
      </w:pPr>
      <w:r w:rsidRPr="00ED0E74">
        <w:rPr>
          <w:color w:val="595959" w:themeColor="text1" w:themeTint="A6"/>
          <w:sz w:val="20"/>
          <w:szCs w:val="20"/>
        </w:rPr>
        <w:t xml:space="preserve">Companies are not obliged to share the results of a self-assessment with GOGLA.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6"/>
      </w:tblGrid>
      <w:tr w:rsidR="00ED0E74" w14:paraId="54DE4B53" w14:textId="77777777" w:rsidTr="00D10315">
        <w:tc>
          <w:tcPr>
            <w:tcW w:w="9016" w:type="dxa"/>
          </w:tcPr>
          <w:p w14:paraId="18ECF0CB" w14:textId="670DD4C0" w:rsidR="00ED0E74" w:rsidRPr="004C205F" w:rsidRDefault="00D10315" w:rsidP="00F55177">
            <w:pPr>
              <w:rPr>
                <w:color w:val="595959" w:themeColor="text1" w:themeTint="A6"/>
                <w:sz w:val="20"/>
                <w:szCs w:val="20"/>
              </w:rPr>
            </w:pPr>
            <w:r w:rsidRPr="004C205F">
              <w:rPr>
                <w:color w:val="595959" w:themeColor="text1" w:themeTint="A6"/>
                <w:sz w:val="20"/>
                <w:szCs w:val="20"/>
              </w:rPr>
              <w:t>Briefly explain how the Self-Assessment was carried out and who was involved in the process</w:t>
            </w:r>
          </w:p>
        </w:tc>
      </w:tr>
      <w:tr w:rsidR="00ED0E74" w14:paraId="6B175350" w14:textId="77777777" w:rsidTr="00D10315">
        <w:trPr>
          <w:trHeight w:val="818"/>
        </w:trPr>
        <w:sdt>
          <w:sdtPr>
            <w:rPr>
              <w:color w:val="595959" w:themeColor="text1" w:themeTint="A6"/>
              <w:sz w:val="20"/>
              <w:szCs w:val="20"/>
            </w:rPr>
            <w:id w:val="38020871"/>
            <w:placeholder>
              <w:docPart w:val="DefaultPlaceholder_-1854013440"/>
            </w:placeholder>
            <w:showingPlcHdr/>
          </w:sdtPr>
          <w:sdtEndPr/>
          <w:sdtContent>
            <w:tc>
              <w:tcPr>
                <w:tcW w:w="9016" w:type="dxa"/>
              </w:tcPr>
              <w:p w14:paraId="6EFC961A" w14:textId="4416A2C3" w:rsidR="00ED0E74" w:rsidRPr="004C205F" w:rsidRDefault="00D10315" w:rsidP="00F55177">
                <w:pPr>
                  <w:rPr>
                    <w:color w:val="595959" w:themeColor="text1" w:themeTint="A6"/>
                    <w:sz w:val="20"/>
                    <w:szCs w:val="20"/>
                  </w:rPr>
                </w:pPr>
                <w:r w:rsidRPr="004C205F">
                  <w:rPr>
                    <w:rStyle w:val="PlaceholderText"/>
                    <w:color w:val="595959" w:themeColor="text1" w:themeTint="A6"/>
                    <w:sz w:val="20"/>
                    <w:szCs w:val="20"/>
                  </w:rPr>
                  <w:t>Click or tap here to enter text.</w:t>
                </w:r>
              </w:p>
            </w:tc>
          </w:sdtContent>
        </w:sdt>
      </w:tr>
      <w:tr w:rsidR="00ED0E74" w14:paraId="5EAA0BFD" w14:textId="77777777" w:rsidTr="00D10315">
        <w:tc>
          <w:tcPr>
            <w:tcW w:w="9016" w:type="dxa"/>
          </w:tcPr>
          <w:p w14:paraId="78E4053E" w14:textId="679F2377" w:rsidR="00ED0E74" w:rsidRPr="004C205F" w:rsidRDefault="00D10315" w:rsidP="00F55177">
            <w:pPr>
              <w:rPr>
                <w:color w:val="595959" w:themeColor="text1" w:themeTint="A6"/>
                <w:sz w:val="20"/>
                <w:szCs w:val="20"/>
              </w:rPr>
            </w:pPr>
            <w:r w:rsidRPr="004C205F">
              <w:rPr>
                <w:color w:val="595959" w:themeColor="text1" w:themeTint="A6"/>
                <w:sz w:val="20"/>
                <w:szCs w:val="20"/>
              </w:rPr>
              <w:t>How do you intend to use the results of the self-assessment?</w:t>
            </w:r>
            <w:r w:rsidR="004C205F">
              <w:rPr>
                <w:color w:val="595959" w:themeColor="text1" w:themeTint="A6"/>
                <w:sz w:val="20"/>
                <w:szCs w:val="20"/>
              </w:rPr>
              <w:t xml:space="preserve"> Will you make any changes?</w:t>
            </w:r>
          </w:p>
        </w:tc>
      </w:tr>
      <w:tr w:rsidR="00ED0E74" w14:paraId="1BE2A6BF" w14:textId="77777777" w:rsidTr="00D10315">
        <w:trPr>
          <w:trHeight w:val="989"/>
        </w:trPr>
        <w:sdt>
          <w:sdtPr>
            <w:rPr>
              <w:color w:val="595959" w:themeColor="text1" w:themeTint="A6"/>
              <w:sz w:val="20"/>
              <w:szCs w:val="20"/>
            </w:rPr>
            <w:id w:val="-1033031039"/>
            <w:placeholder>
              <w:docPart w:val="DefaultPlaceholder_-1854013440"/>
            </w:placeholder>
            <w:showingPlcHdr/>
          </w:sdtPr>
          <w:sdtEndPr/>
          <w:sdtContent>
            <w:tc>
              <w:tcPr>
                <w:tcW w:w="9016" w:type="dxa"/>
              </w:tcPr>
              <w:p w14:paraId="3C9ADB7A" w14:textId="65BDA5F3" w:rsidR="00ED0E74" w:rsidRPr="004C205F" w:rsidRDefault="00D10315" w:rsidP="00F55177">
                <w:pPr>
                  <w:rPr>
                    <w:color w:val="595959" w:themeColor="text1" w:themeTint="A6"/>
                    <w:sz w:val="20"/>
                    <w:szCs w:val="20"/>
                  </w:rPr>
                </w:pPr>
                <w:r w:rsidRPr="004C205F">
                  <w:rPr>
                    <w:rStyle w:val="PlaceholderText"/>
                    <w:color w:val="595959" w:themeColor="text1" w:themeTint="A6"/>
                    <w:sz w:val="20"/>
                    <w:szCs w:val="20"/>
                  </w:rPr>
                  <w:t>Click or tap here to enter text.</w:t>
                </w:r>
              </w:p>
            </w:tc>
          </w:sdtContent>
        </w:sdt>
      </w:tr>
      <w:tr w:rsidR="00ED0E74" w14:paraId="31F86C44" w14:textId="77777777" w:rsidTr="00D10315">
        <w:tc>
          <w:tcPr>
            <w:tcW w:w="9016" w:type="dxa"/>
          </w:tcPr>
          <w:p w14:paraId="6123B58A" w14:textId="120D5DED" w:rsidR="00ED0E74" w:rsidRPr="004C205F" w:rsidRDefault="00D10315" w:rsidP="00F55177">
            <w:pPr>
              <w:rPr>
                <w:color w:val="595959" w:themeColor="text1" w:themeTint="A6"/>
                <w:sz w:val="20"/>
                <w:szCs w:val="20"/>
              </w:rPr>
            </w:pPr>
            <w:r w:rsidRPr="004C205F">
              <w:rPr>
                <w:color w:val="595959" w:themeColor="text1" w:themeTint="A6"/>
                <w:sz w:val="20"/>
                <w:szCs w:val="20"/>
              </w:rPr>
              <w:t>General feedback – Indicators</w:t>
            </w:r>
          </w:p>
        </w:tc>
      </w:tr>
      <w:tr w:rsidR="00D10315" w14:paraId="4C17D9E0" w14:textId="77777777" w:rsidTr="00D10315">
        <w:trPr>
          <w:trHeight w:val="968"/>
        </w:trPr>
        <w:sdt>
          <w:sdtPr>
            <w:rPr>
              <w:color w:val="595959" w:themeColor="text1" w:themeTint="A6"/>
              <w:sz w:val="20"/>
              <w:szCs w:val="20"/>
            </w:rPr>
            <w:id w:val="-604508740"/>
            <w:placeholder>
              <w:docPart w:val="DefaultPlaceholder_-1854013440"/>
            </w:placeholder>
            <w:showingPlcHdr/>
          </w:sdtPr>
          <w:sdtEndPr/>
          <w:sdtContent>
            <w:tc>
              <w:tcPr>
                <w:tcW w:w="9016" w:type="dxa"/>
              </w:tcPr>
              <w:p w14:paraId="128D26D8" w14:textId="507BC77A" w:rsidR="00D10315" w:rsidRPr="004C205F" w:rsidRDefault="00D10315" w:rsidP="00F55177">
                <w:pPr>
                  <w:rPr>
                    <w:color w:val="595959" w:themeColor="text1" w:themeTint="A6"/>
                    <w:sz w:val="20"/>
                    <w:szCs w:val="20"/>
                  </w:rPr>
                </w:pPr>
                <w:r w:rsidRPr="004C205F">
                  <w:rPr>
                    <w:rStyle w:val="PlaceholderText"/>
                    <w:color w:val="595959" w:themeColor="text1" w:themeTint="A6"/>
                    <w:sz w:val="20"/>
                    <w:szCs w:val="20"/>
                  </w:rPr>
                  <w:t>Click or tap here to enter text.</w:t>
                </w:r>
              </w:p>
            </w:tc>
          </w:sdtContent>
        </w:sdt>
      </w:tr>
      <w:tr w:rsidR="00D10315" w14:paraId="202F8ABD" w14:textId="77777777" w:rsidTr="00D10315">
        <w:tc>
          <w:tcPr>
            <w:tcW w:w="9016" w:type="dxa"/>
          </w:tcPr>
          <w:p w14:paraId="4A0E4310" w14:textId="219BA2A6" w:rsidR="00D10315" w:rsidRPr="004C205F" w:rsidRDefault="00D10315" w:rsidP="00F55177">
            <w:pPr>
              <w:rPr>
                <w:color w:val="595959" w:themeColor="text1" w:themeTint="A6"/>
                <w:sz w:val="20"/>
                <w:szCs w:val="20"/>
              </w:rPr>
            </w:pPr>
            <w:r w:rsidRPr="004C205F">
              <w:rPr>
                <w:color w:val="595959" w:themeColor="text1" w:themeTint="A6"/>
                <w:sz w:val="20"/>
                <w:szCs w:val="20"/>
              </w:rPr>
              <w:t>General feedback –</w:t>
            </w:r>
            <w:r w:rsidR="002D3868" w:rsidRPr="004C205F">
              <w:rPr>
                <w:color w:val="595959" w:themeColor="text1" w:themeTint="A6"/>
                <w:sz w:val="20"/>
                <w:szCs w:val="20"/>
              </w:rPr>
              <w:t xml:space="preserve"> </w:t>
            </w:r>
            <w:r w:rsidRPr="004C205F">
              <w:rPr>
                <w:color w:val="595959" w:themeColor="text1" w:themeTint="A6"/>
                <w:sz w:val="20"/>
                <w:szCs w:val="20"/>
              </w:rPr>
              <w:t>Self-assessment tool</w:t>
            </w:r>
          </w:p>
        </w:tc>
      </w:tr>
      <w:tr w:rsidR="00D10315" w14:paraId="180CD4A0" w14:textId="77777777" w:rsidTr="00D10315">
        <w:trPr>
          <w:trHeight w:val="991"/>
        </w:trPr>
        <w:sdt>
          <w:sdtPr>
            <w:rPr>
              <w:color w:val="595959" w:themeColor="text1" w:themeTint="A6"/>
              <w:sz w:val="20"/>
              <w:szCs w:val="20"/>
            </w:rPr>
            <w:id w:val="1477107169"/>
            <w:placeholder>
              <w:docPart w:val="DefaultPlaceholder_-1854013440"/>
            </w:placeholder>
            <w:showingPlcHdr/>
          </w:sdtPr>
          <w:sdtEndPr/>
          <w:sdtContent>
            <w:tc>
              <w:tcPr>
                <w:tcW w:w="9016" w:type="dxa"/>
              </w:tcPr>
              <w:p w14:paraId="69485C61" w14:textId="39AB6E4A" w:rsidR="00D10315" w:rsidRPr="004C205F" w:rsidRDefault="00D10315" w:rsidP="00F55177">
                <w:pPr>
                  <w:rPr>
                    <w:color w:val="595959" w:themeColor="text1" w:themeTint="A6"/>
                    <w:sz w:val="20"/>
                    <w:szCs w:val="20"/>
                  </w:rPr>
                </w:pPr>
                <w:r w:rsidRPr="004C205F">
                  <w:rPr>
                    <w:rStyle w:val="PlaceholderText"/>
                    <w:color w:val="595959" w:themeColor="text1" w:themeTint="A6"/>
                    <w:sz w:val="20"/>
                    <w:szCs w:val="20"/>
                  </w:rPr>
                  <w:t>Click or tap here to enter text.</w:t>
                </w:r>
              </w:p>
            </w:tc>
          </w:sdtContent>
        </w:sdt>
      </w:tr>
    </w:tbl>
    <w:p w14:paraId="619EFD3F" w14:textId="77777777" w:rsidR="00F55177" w:rsidRPr="00F55177" w:rsidRDefault="00F55177" w:rsidP="00F55177"/>
    <w:sectPr w:rsidR="00F55177" w:rsidRPr="00F551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B6516" w14:textId="77777777" w:rsidR="00C42D1E" w:rsidRDefault="00C42D1E" w:rsidP="00633A8E">
      <w:r>
        <w:separator/>
      </w:r>
    </w:p>
  </w:endnote>
  <w:endnote w:type="continuationSeparator" w:id="0">
    <w:p w14:paraId="2C313064" w14:textId="77777777" w:rsidR="00C42D1E" w:rsidRDefault="00C42D1E" w:rsidP="0063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3BD1F" w14:textId="77777777" w:rsidR="00C42D1E" w:rsidRDefault="00C42D1E" w:rsidP="00633A8E">
      <w:r>
        <w:separator/>
      </w:r>
    </w:p>
  </w:footnote>
  <w:footnote w:type="continuationSeparator" w:id="0">
    <w:p w14:paraId="19D672E8" w14:textId="77777777" w:rsidR="00C42D1E" w:rsidRDefault="00C42D1E" w:rsidP="00633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E"/>
    <w:rsid w:val="00297832"/>
    <w:rsid w:val="002D3868"/>
    <w:rsid w:val="003F081D"/>
    <w:rsid w:val="004C205F"/>
    <w:rsid w:val="00633A8E"/>
    <w:rsid w:val="006819B2"/>
    <w:rsid w:val="00B72AB9"/>
    <w:rsid w:val="00C42D1E"/>
    <w:rsid w:val="00C62329"/>
    <w:rsid w:val="00D10315"/>
    <w:rsid w:val="00ED0E74"/>
    <w:rsid w:val="00EF63FF"/>
    <w:rsid w:val="00F55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D635"/>
  <w15:chartTrackingRefBased/>
  <w15:docId w15:val="{79A4283D-A421-4F21-8F9B-AC3BCD4F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A8E"/>
    <w:pPr>
      <w:autoSpaceDE w:val="0"/>
      <w:autoSpaceDN w:val="0"/>
      <w:adjustRightInd w:val="0"/>
      <w:spacing w:line="240" w:lineRule="auto"/>
      <w:jc w:val="both"/>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A8E"/>
    <w:pPr>
      <w:tabs>
        <w:tab w:val="center" w:pos="4513"/>
        <w:tab w:val="right" w:pos="9026"/>
      </w:tabs>
      <w:spacing w:after="0"/>
    </w:pPr>
  </w:style>
  <w:style w:type="character" w:customStyle="1" w:styleId="HeaderChar">
    <w:name w:val="Header Char"/>
    <w:basedOn w:val="DefaultParagraphFont"/>
    <w:link w:val="Header"/>
    <w:uiPriority w:val="99"/>
    <w:rsid w:val="00633A8E"/>
  </w:style>
  <w:style w:type="paragraph" w:styleId="Footer">
    <w:name w:val="footer"/>
    <w:basedOn w:val="Normal"/>
    <w:link w:val="FooterChar"/>
    <w:uiPriority w:val="99"/>
    <w:unhideWhenUsed/>
    <w:rsid w:val="00633A8E"/>
    <w:pPr>
      <w:tabs>
        <w:tab w:val="center" w:pos="4513"/>
        <w:tab w:val="right" w:pos="9026"/>
      </w:tabs>
      <w:spacing w:after="0"/>
    </w:pPr>
  </w:style>
  <w:style w:type="character" w:customStyle="1" w:styleId="FooterChar">
    <w:name w:val="Footer Char"/>
    <w:basedOn w:val="DefaultParagraphFont"/>
    <w:link w:val="Footer"/>
    <w:uiPriority w:val="99"/>
    <w:rsid w:val="00633A8E"/>
  </w:style>
  <w:style w:type="table" w:styleId="TableGrid">
    <w:name w:val="Table Grid"/>
    <w:basedOn w:val="TableNormal"/>
    <w:uiPriority w:val="39"/>
    <w:rsid w:val="0063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3A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1CC396F4-73A3-47A4-8576-5A23B16487B2}"/>
      </w:docPartPr>
      <w:docPartBody>
        <w:p w:rsidR="001C6685" w:rsidRDefault="00DE7F70">
          <w:r w:rsidRPr="007F5A9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7C851D0-EEDB-44E2-BE29-A2F3D4CA7366}"/>
      </w:docPartPr>
      <w:docPartBody>
        <w:p w:rsidR="001C6685" w:rsidRDefault="00DE7F70">
          <w:r w:rsidRPr="007F5A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70"/>
    <w:rsid w:val="00163374"/>
    <w:rsid w:val="0019675B"/>
    <w:rsid w:val="001C6685"/>
    <w:rsid w:val="00A20C4C"/>
    <w:rsid w:val="00C479D4"/>
    <w:rsid w:val="00DE7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F70"/>
    <w:rPr>
      <w:color w:val="808080"/>
    </w:rPr>
  </w:style>
  <w:style w:type="paragraph" w:customStyle="1" w:styleId="3547DF60AC6F414C8A7F8E45EA059293">
    <w:name w:val="3547DF60AC6F414C8A7F8E45EA059293"/>
    <w:rsid w:val="00DE7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79EEE-64CB-47A6-92E8-368E42E1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Rhodes</dc:creator>
  <cp:keywords/>
  <dc:description/>
  <cp:lastModifiedBy>Rebecca Rhodes</cp:lastModifiedBy>
  <cp:revision>5</cp:revision>
  <cp:lastPrinted>2020-07-06T15:01:00Z</cp:lastPrinted>
  <dcterms:created xsi:type="dcterms:W3CDTF">2020-07-06T14:16:00Z</dcterms:created>
  <dcterms:modified xsi:type="dcterms:W3CDTF">2020-08-26T08:30:00Z</dcterms:modified>
</cp:coreProperties>
</file>